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12" w:rsidRPr="00F50810" w:rsidRDefault="0050216F" w:rsidP="0050216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50810">
        <w:rPr>
          <w:rFonts w:ascii="Times New Roman" w:hAnsi="Times New Roman" w:cs="Times New Roman"/>
          <w:b/>
          <w:color w:val="7030A0"/>
          <w:sz w:val="28"/>
          <w:szCs w:val="28"/>
        </w:rPr>
        <w:t>РЕЗЮМЕ ВЫПУСКНИКА</w:t>
      </w:r>
      <w:r w:rsidR="00DB21C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F50810">
        <w:rPr>
          <w:rFonts w:ascii="Times New Roman" w:hAnsi="Times New Roman" w:cs="Times New Roman"/>
          <w:b/>
          <w:color w:val="7030A0"/>
          <w:sz w:val="28"/>
          <w:szCs w:val="28"/>
        </w:rPr>
        <w:t>ИНЖЕНЕРНО-ЭКОНОМИЧЕСКОГО ФАКУЛЬТЕТА</w:t>
      </w:r>
    </w:p>
    <w:p w:rsidR="0050216F" w:rsidRDefault="0050216F" w:rsidP="0050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268"/>
        <w:gridCol w:w="4659"/>
        <w:gridCol w:w="3216"/>
      </w:tblGrid>
      <w:tr w:rsidR="00F50810" w:rsidRPr="00B97FC8" w:rsidTr="00F50810">
        <w:trPr>
          <w:trHeight w:val="325"/>
        </w:trPr>
        <w:tc>
          <w:tcPr>
            <w:tcW w:w="2268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ФИО</w:t>
            </w:r>
          </w:p>
        </w:tc>
        <w:tc>
          <w:tcPr>
            <w:tcW w:w="4659" w:type="dxa"/>
            <w:vAlign w:val="center"/>
          </w:tcPr>
          <w:p w:rsidR="0050216F" w:rsidRPr="00F50810" w:rsidRDefault="00FE3021" w:rsidP="00B97FC8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Шкраба Анастасия Олег</w:t>
            </w:r>
            <w:bookmarkStart w:id="0" w:name="_GoBack"/>
            <w:bookmarkEnd w:id="0"/>
            <w:r w:rsidRPr="00F50810">
              <w:rPr>
                <w:rFonts w:ascii="Cambria" w:hAnsi="Cambria" w:cs="Times New Roman"/>
                <w:sz w:val="24"/>
                <w:szCs w:val="24"/>
              </w:rPr>
              <w:t>овна</w:t>
            </w:r>
          </w:p>
        </w:tc>
        <w:tc>
          <w:tcPr>
            <w:tcW w:w="3216" w:type="dxa"/>
            <w:vMerge w:val="restart"/>
            <w:tcBorders>
              <w:top w:val="nil"/>
              <w:bottom w:val="nil"/>
              <w:right w:val="nil"/>
            </w:tcBorders>
          </w:tcPr>
          <w:p w:rsidR="0050216F" w:rsidRPr="00B97FC8" w:rsidRDefault="00F50810" w:rsidP="00F5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2750" cy="2216675"/>
                  <wp:effectExtent l="114300" t="114300" r="107950" b="146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zffxRG-PZU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213" cy="224363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810" w:rsidRPr="00B97FC8" w:rsidTr="00F50810">
        <w:trPr>
          <w:trHeight w:val="325"/>
        </w:trPr>
        <w:tc>
          <w:tcPr>
            <w:tcW w:w="2268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4659" w:type="dxa"/>
            <w:vAlign w:val="center"/>
          </w:tcPr>
          <w:p w:rsidR="0050216F" w:rsidRPr="00F50810" w:rsidRDefault="00FE3021" w:rsidP="00B97FC8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31.12</w:t>
            </w:r>
            <w:r w:rsidR="0050216F" w:rsidRPr="00F50810">
              <w:rPr>
                <w:rFonts w:ascii="Cambria" w:hAnsi="Cambria" w:cs="Times New Roman"/>
                <w:sz w:val="24"/>
                <w:szCs w:val="24"/>
              </w:rPr>
              <w:t>.1997</w:t>
            </w:r>
          </w:p>
        </w:tc>
        <w:tc>
          <w:tcPr>
            <w:tcW w:w="3216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50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0" w:rsidRPr="00B97FC8" w:rsidTr="00F50810">
        <w:trPr>
          <w:trHeight w:val="665"/>
        </w:trPr>
        <w:tc>
          <w:tcPr>
            <w:tcW w:w="2268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Адрес проживания</w:t>
            </w:r>
          </w:p>
        </w:tc>
        <w:tc>
          <w:tcPr>
            <w:tcW w:w="4659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г. Минск, Белорусская 19</w:t>
            </w:r>
          </w:p>
        </w:tc>
        <w:tc>
          <w:tcPr>
            <w:tcW w:w="3216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50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0" w:rsidRPr="00B97FC8" w:rsidTr="00F50810">
        <w:trPr>
          <w:trHeight w:val="325"/>
        </w:trPr>
        <w:tc>
          <w:tcPr>
            <w:tcW w:w="2268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Гражданство</w:t>
            </w:r>
          </w:p>
        </w:tc>
        <w:tc>
          <w:tcPr>
            <w:tcW w:w="4659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белоруска</w:t>
            </w:r>
          </w:p>
        </w:tc>
        <w:tc>
          <w:tcPr>
            <w:tcW w:w="3216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50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0" w:rsidRPr="00B97FC8" w:rsidTr="00F50810">
        <w:trPr>
          <w:trHeight w:val="665"/>
        </w:trPr>
        <w:tc>
          <w:tcPr>
            <w:tcW w:w="2268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Семейное положение</w:t>
            </w:r>
          </w:p>
        </w:tc>
        <w:tc>
          <w:tcPr>
            <w:tcW w:w="4659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не замужем</w:t>
            </w:r>
          </w:p>
        </w:tc>
        <w:tc>
          <w:tcPr>
            <w:tcW w:w="3216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50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0" w:rsidRPr="00B97FC8" w:rsidTr="00F50810">
        <w:trPr>
          <w:trHeight w:val="325"/>
        </w:trPr>
        <w:tc>
          <w:tcPr>
            <w:tcW w:w="2268" w:type="dxa"/>
            <w:vAlign w:val="center"/>
          </w:tcPr>
          <w:p w:rsidR="00B97FC8" w:rsidRPr="00F50810" w:rsidRDefault="00B97FC8" w:rsidP="00B97FC8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Учебное заведение</w:t>
            </w:r>
          </w:p>
        </w:tc>
        <w:tc>
          <w:tcPr>
            <w:tcW w:w="4659" w:type="dxa"/>
            <w:vAlign w:val="center"/>
          </w:tcPr>
          <w:p w:rsidR="00B97FC8" w:rsidRPr="00F50810" w:rsidRDefault="00B97FC8" w:rsidP="00B97FC8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БГТУ</w:t>
            </w:r>
          </w:p>
        </w:tc>
        <w:tc>
          <w:tcPr>
            <w:tcW w:w="3216" w:type="dxa"/>
            <w:vMerge/>
            <w:tcBorders>
              <w:bottom w:val="nil"/>
              <w:right w:val="nil"/>
            </w:tcBorders>
          </w:tcPr>
          <w:p w:rsidR="00B97FC8" w:rsidRPr="00B97FC8" w:rsidRDefault="00B97FC8" w:rsidP="0050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0" w:rsidRPr="00B97FC8" w:rsidTr="00F50810">
        <w:trPr>
          <w:trHeight w:val="325"/>
        </w:trPr>
        <w:tc>
          <w:tcPr>
            <w:tcW w:w="2268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Факультет</w:t>
            </w:r>
          </w:p>
        </w:tc>
        <w:tc>
          <w:tcPr>
            <w:tcW w:w="4659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инженерно-экономический</w:t>
            </w:r>
          </w:p>
        </w:tc>
        <w:tc>
          <w:tcPr>
            <w:tcW w:w="3216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50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0" w:rsidRPr="00B97FC8" w:rsidTr="00F50810">
        <w:trPr>
          <w:trHeight w:val="325"/>
        </w:trPr>
        <w:tc>
          <w:tcPr>
            <w:tcW w:w="2268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Специальность</w:t>
            </w:r>
          </w:p>
        </w:tc>
        <w:tc>
          <w:tcPr>
            <w:tcW w:w="4659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3216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50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0" w:rsidRPr="00B97FC8" w:rsidTr="00F50810">
        <w:trPr>
          <w:trHeight w:val="649"/>
        </w:trPr>
        <w:tc>
          <w:tcPr>
            <w:tcW w:w="2268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Специализация</w:t>
            </w:r>
          </w:p>
        </w:tc>
        <w:tc>
          <w:tcPr>
            <w:tcW w:w="4659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экономика и управление на предприятии химической промышленности</w:t>
            </w:r>
          </w:p>
        </w:tc>
        <w:tc>
          <w:tcPr>
            <w:tcW w:w="3216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50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0" w:rsidRPr="00B97FC8" w:rsidTr="00F50810">
        <w:trPr>
          <w:trHeight w:val="340"/>
        </w:trPr>
        <w:tc>
          <w:tcPr>
            <w:tcW w:w="2268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Квалификация</w:t>
            </w:r>
          </w:p>
        </w:tc>
        <w:tc>
          <w:tcPr>
            <w:tcW w:w="4659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3216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50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0" w:rsidRPr="00B97FC8" w:rsidTr="00F50810">
        <w:trPr>
          <w:trHeight w:val="325"/>
        </w:trPr>
        <w:tc>
          <w:tcPr>
            <w:tcW w:w="2268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Средний балл</w:t>
            </w:r>
          </w:p>
        </w:tc>
        <w:tc>
          <w:tcPr>
            <w:tcW w:w="4659" w:type="dxa"/>
            <w:vAlign w:val="center"/>
          </w:tcPr>
          <w:p w:rsidR="0050216F" w:rsidRPr="00F50810" w:rsidRDefault="00FE3021" w:rsidP="00B97FC8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6,75</w:t>
            </w:r>
          </w:p>
        </w:tc>
        <w:tc>
          <w:tcPr>
            <w:tcW w:w="3216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50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10" w:rsidRPr="00DB21C1" w:rsidTr="00F50810">
        <w:trPr>
          <w:trHeight w:val="665"/>
        </w:trPr>
        <w:tc>
          <w:tcPr>
            <w:tcW w:w="2268" w:type="dxa"/>
            <w:vAlign w:val="center"/>
          </w:tcPr>
          <w:p w:rsidR="0050216F" w:rsidRPr="00F50810" w:rsidRDefault="0050216F" w:rsidP="00B97FC8">
            <w:pPr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Координаты для связи</w:t>
            </w:r>
          </w:p>
        </w:tc>
        <w:tc>
          <w:tcPr>
            <w:tcW w:w="4659" w:type="dxa"/>
            <w:vAlign w:val="center"/>
          </w:tcPr>
          <w:p w:rsidR="0050216F" w:rsidRPr="00F50810" w:rsidRDefault="00FE3021" w:rsidP="00B97FC8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  <w:u w:val="single"/>
                <w:lang w:val="en-US"/>
              </w:rPr>
              <w:t>e-mail: Anastasia.shkraba.97@inboxru</w:t>
            </w:r>
          </w:p>
          <w:p w:rsidR="0050216F" w:rsidRPr="00F50810" w:rsidRDefault="0050216F" w:rsidP="00B97FC8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  <w:u w:val="single"/>
              </w:rPr>
              <w:t>телефон</w:t>
            </w:r>
            <w:r w:rsidRPr="00F50810">
              <w:rPr>
                <w:rFonts w:ascii="Cambria" w:hAnsi="Cambria" w:cs="Times New Roman"/>
                <w:sz w:val="24"/>
                <w:szCs w:val="24"/>
                <w:u w:val="single"/>
                <w:lang w:val="en-US"/>
              </w:rPr>
              <w:t>:</w:t>
            </w:r>
            <w:r w:rsidR="00FE3021" w:rsidRPr="00F50810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+375292324120</w:t>
            </w:r>
          </w:p>
        </w:tc>
        <w:tc>
          <w:tcPr>
            <w:tcW w:w="3216" w:type="dxa"/>
            <w:vMerge/>
            <w:tcBorders>
              <w:bottom w:val="nil"/>
              <w:right w:val="nil"/>
            </w:tcBorders>
          </w:tcPr>
          <w:p w:rsidR="0050216F" w:rsidRPr="00B97FC8" w:rsidRDefault="0050216F" w:rsidP="005021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216F" w:rsidRPr="00FE3021" w:rsidRDefault="0050216F" w:rsidP="0050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302"/>
        <w:gridCol w:w="7841"/>
      </w:tblGrid>
      <w:tr w:rsidR="00B97FC8" w:rsidRPr="00B97FC8" w:rsidTr="00F50810">
        <w:tc>
          <w:tcPr>
            <w:tcW w:w="2127" w:type="dxa"/>
            <w:vAlign w:val="center"/>
          </w:tcPr>
          <w:p w:rsidR="00B97FC8" w:rsidRPr="00F50810" w:rsidRDefault="00B97FC8" w:rsidP="00A662A3">
            <w:pPr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color w:val="002060"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016" w:type="dxa"/>
            <w:vAlign w:val="center"/>
          </w:tcPr>
          <w:p w:rsidR="00B97FC8" w:rsidRPr="00F50810" w:rsidRDefault="00B97FC8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Экономика организации</w:t>
            </w:r>
          </w:p>
          <w:p w:rsidR="00B97FC8" w:rsidRPr="00F50810" w:rsidRDefault="00B97FC8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Анализ хозяйственной деятельности</w:t>
            </w:r>
          </w:p>
          <w:p w:rsidR="00B97FC8" w:rsidRPr="00F50810" w:rsidRDefault="00B97FC8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Бухгалтерский учет</w:t>
            </w:r>
          </w:p>
          <w:p w:rsidR="00B97FC8" w:rsidRPr="00F50810" w:rsidRDefault="00B97FC8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Инвестиционное проектирование</w:t>
            </w:r>
          </w:p>
          <w:p w:rsidR="00B97FC8" w:rsidRPr="00F50810" w:rsidRDefault="00B97FC8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Менеджмент</w:t>
            </w:r>
          </w:p>
        </w:tc>
      </w:tr>
      <w:tr w:rsidR="00B97FC8" w:rsidRPr="00B97FC8" w:rsidTr="00F50810">
        <w:tc>
          <w:tcPr>
            <w:tcW w:w="2127" w:type="dxa"/>
            <w:vAlign w:val="center"/>
          </w:tcPr>
          <w:p w:rsidR="00B97FC8" w:rsidRPr="00F50810" w:rsidRDefault="00B97FC8" w:rsidP="00A662A3">
            <w:pPr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color w:val="002060"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016" w:type="dxa"/>
            <w:vAlign w:val="center"/>
          </w:tcPr>
          <w:p w:rsidR="00B97FC8" w:rsidRPr="00F50810" w:rsidRDefault="00B97FC8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 xml:space="preserve">1. Макроэкономика </w:t>
            </w:r>
          </w:p>
          <w:p w:rsidR="00B97FC8" w:rsidRPr="00F50810" w:rsidRDefault="00B97FC8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2. Менеджмент</w:t>
            </w:r>
          </w:p>
          <w:p w:rsidR="00B97FC8" w:rsidRPr="00F50810" w:rsidRDefault="00A662A3" w:rsidP="00531356">
            <w:pPr>
              <w:tabs>
                <w:tab w:val="left" w:pos="318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 xml:space="preserve">3. </w:t>
            </w:r>
            <w:r w:rsidR="00B97FC8" w:rsidRPr="00F50810">
              <w:rPr>
                <w:rFonts w:ascii="Cambria" w:hAnsi="Cambria" w:cs="Times New Roman"/>
                <w:sz w:val="24"/>
                <w:szCs w:val="24"/>
              </w:rPr>
              <w:t xml:space="preserve">Технология и оборудование </w:t>
            </w:r>
            <w:r w:rsidR="00E2797F" w:rsidRPr="00E2797F">
              <w:rPr>
                <w:rFonts w:ascii="Cambria" w:hAnsi="Cambria" w:cs="Times New Roman"/>
                <w:sz w:val="24"/>
                <w:szCs w:val="24"/>
              </w:rPr>
              <w:t>производств минеральных удобрений и солей</w:t>
            </w:r>
          </w:p>
          <w:p w:rsidR="00B97FC8" w:rsidRPr="00F50810" w:rsidRDefault="00B97FC8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4. Экономика организации</w:t>
            </w:r>
          </w:p>
          <w:p w:rsidR="00B97FC8" w:rsidRPr="00F50810" w:rsidRDefault="00B97FC8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5. Анализ хозяйственной деятельности</w:t>
            </w:r>
          </w:p>
          <w:p w:rsidR="00B97FC8" w:rsidRPr="00F50810" w:rsidRDefault="00B97FC8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6. Инвестиционное проектирование</w:t>
            </w:r>
          </w:p>
          <w:p w:rsidR="00B97FC8" w:rsidRPr="00F50810" w:rsidRDefault="00B97FC8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7. Организация производства</w:t>
            </w:r>
          </w:p>
        </w:tc>
      </w:tr>
      <w:tr w:rsidR="00B97FC8" w:rsidRPr="00B97FC8" w:rsidTr="00F50810">
        <w:tc>
          <w:tcPr>
            <w:tcW w:w="2127" w:type="dxa"/>
            <w:vAlign w:val="center"/>
          </w:tcPr>
          <w:p w:rsidR="00B97FC8" w:rsidRPr="00F50810" w:rsidRDefault="00B97FC8" w:rsidP="00A662A3">
            <w:pPr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color w:val="002060"/>
                <w:sz w:val="24"/>
                <w:szCs w:val="24"/>
              </w:rPr>
              <w:t>Места прохождения практики</w:t>
            </w:r>
          </w:p>
        </w:tc>
        <w:tc>
          <w:tcPr>
            <w:tcW w:w="8016" w:type="dxa"/>
            <w:vAlign w:val="center"/>
          </w:tcPr>
          <w:p w:rsidR="00B97FC8" w:rsidRPr="00F50810" w:rsidRDefault="00B97FC8" w:rsidP="00531356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ОАО «</w:t>
            </w:r>
            <w:proofErr w:type="spellStart"/>
            <w:r w:rsidRPr="00F50810">
              <w:rPr>
                <w:rFonts w:ascii="Cambria" w:hAnsi="Cambria" w:cs="Times New Roman"/>
                <w:sz w:val="24"/>
                <w:szCs w:val="24"/>
              </w:rPr>
              <w:t>Белгорхимпром</w:t>
            </w:r>
            <w:proofErr w:type="spellEnd"/>
            <w:r w:rsidRPr="00F50810">
              <w:rPr>
                <w:rFonts w:ascii="Cambria" w:hAnsi="Cambria" w:cs="Times New Roman"/>
                <w:sz w:val="24"/>
                <w:szCs w:val="24"/>
              </w:rPr>
              <w:t>»</w:t>
            </w:r>
          </w:p>
          <w:p w:rsidR="00B97FC8" w:rsidRPr="00F50810" w:rsidRDefault="00B97FC8" w:rsidP="00531356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ООО «</w:t>
            </w:r>
            <w:proofErr w:type="spellStart"/>
            <w:r w:rsidRPr="00F50810">
              <w:rPr>
                <w:rFonts w:ascii="Cambria" w:hAnsi="Cambria" w:cs="Times New Roman"/>
                <w:sz w:val="24"/>
                <w:szCs w:val="24"/>
              </w:rPr>
              <w:t>ТехполимерГрупп</w:t>
            </w:r>
            <w:proofErr w:type="spellEnd"/>
            <w:r w:rsidRPr="00F50810">
              <w:rPr>
                <w:rFonts w:ascii="Cambria" w:hAnsi="Cambria" w:cs="Times New Roman"/>
                <w:sz w:val="24"/>
                <w:szCs w:val="24"/>
              </w:rPr>
              <w:t>»</w:t>
            </w:r>
          </w:p>
          <w:p w:rsidR="00B97FC8" w:rsidRPr="00F50810" w:rsidRDefault="00FE3021" w:rsidP="00531356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ОАО «</w:t>
            </w:r>
            <w:proofErr w:type="spellStart"/>
            <w:r w:rsidRPr="00F50810">
              <w:rPr>
                <w:rFonts w:ascii="Cambria" w:hAnsi="Cambria" w:cs="Times New Roman"/>
                <w:sz w:val="24"/>
                <w:szCs w:val="24"/>
              </w:rPr>
              <w:t>Крион</w:t>
            </w:r>
            <w:proofErr w:type="spellEnd"/>
            <w:r w:rsidR="00B97FC8" w:rsidRPr="00F50810">
              <w:rPr>
                <w:rFonts w:ascii="Cambria" w:hAnsi="Cambria" w:cs="Times New Roman"/>
                <w:sz w:val="24"/>
                <w:szCs w:val="24"/>
              </w:rPr>
              <w:t>»</w:t>
            </w:r>
          </w:p>
          <w:p w:rsidR="00FE3021" w:rsidRPr="00F50810" w:rsidRDefault="00FE3021" w:rsidP="00531356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ОАО «</w:t>
            </w:r>
            <w:proofErr w:type="spellStart"/>
            <w:r w:rsidRPr="00F50810">
              <w:rPr>
                <w:rFonts w:ascii="Cambria" w:hAnsi="Cambria" w:cs="Times New Roman"/>
                <w:sz w:val="24"/>
                <w:szCs w:val="24"/>
              </w:rPr>
              <w:t>Мозырьский</w:t>
            </w:r>
            <w:proofErr w:type="spellEnd"/>
            <w:r w:rsidR="00DB21C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F50810">
              <w:rPr>
                <w:rFonts w:ascii="Cambria" w:hAnsi="Cambria" w:cs="Times New Roman"/>
                <w:sz w:val="24"/>
                <w:szCs w:val="24"/>
              </w:rPr>
              <w:t>нефтеперерабатыващий</w:t>
            </w:r>
            <w:proofErr w:type="spellEnd"/>
            <w:r w:rsidRPr="00F50810">
              <w:rPr>
                <w:rFonts w:ascii="Cambria" w:hAnsi="Cambria" w:cs="Times New Roman"/>
                <w:sz w:val="24"/>
                <w:szCs w:val="24"/>
              </w:rPr>
              <w:t xml:space="preserve"> завод»</w:t>
            </w:r>
          </w:p>
        </w:tc>
      </w:tr>
      <w:tr w:rsidR="00B97FC8" w:rsidRPr="00B97FC8" w:rsidTr="00F50810">
        <w:tc>
          <w:tcPr>
            <w:tcW w:w="2127" w:type="dxa"/>
            <w:vAlign w:val="center"/>
          </w:tcPr>
          <w:p w:rsidR="00B97FC8" w:rsidRPr="00F50810" w:rsidRDefault="00B97FC8" w:rsidP="00A662A3">
            <w:pPr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color w:val="002060"/>
                <w:sz w:val="24"/>
                <w:szCs w:val="24"/>
              </w:rPr>
              <w:t>Владение иностранным языком</w:t>
            </w:r>
          </w:p>
        </w:tc>
        <w:tc>
          <w:tcPr>
            <w:tcW w:w="8016" w:type="dxa"/>
            <w:vAlign w:val="center"/>
          </w:tcPr>
          <w:p w:rsidR="00B97FC8" w:rsidRPr="00F50810" w:rsidRDefault="00FE3021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Английский</w:t>
            </w:r>
            <w:r w:rsidR="00F50810" w:rsidRPr="00F50810">
              <w:rPr>
                <w:rFonts w:ascii="Cambria" w:hAnsi="Cambria" w:cs="Times New Roman"/>
                <w:sz w:val="24"/>
                <w:szCs w:val="24"/>
              </w:rPr>
              <w:t>, французский</w:t>
            </w:r>
          </w:p>
        </w:tc>
      </w:tr>
      <w:tr w:rsidR="00B97FC8" w:rsidRPr="00DB21C1" w:rsidTr="00F50810">
        <w:tc>
          <w:tcPr>
            <w:tcW w:w="2127" w:type="dxa"/>
            <w:vAlign w:val="center"/>
          </w:tcPr>
          <w:p w:rsidR="00B97FC8" w:rsidRPr="00F50810" w:rsidRDefault="00A662A3" w:rsidP="00A662A3">
            <w:pPr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color w:val="002060"/>
                <w:sz w:val="24"/>
                <w:szCs w:val="24"/>
              </w:rPr>
              <w:t>Знание ПК</w:t>
            </w:r>
          </w:p>
        </w:tc>
        <w:tc>
          <w:tcPr>
            <w:tcW w:w="8016" w:type="dxa"/>
            <w:vAlign w:val="center"/>
          </w:tcPr>
          <w:p w:rsidR="00B97FC8" w:rsidRPr="00F50810" w:rsidRDefault="00A662A3" w:rsidP="00531356">
            <w:pPr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  <w:lang w:val="en-US"/>
              </w:rPr>
              <w:t>MS Office (Word, Ex</w:t>
            </w:r>
            <w:r w:rsidRPr="00F50810">
              <w:rPr>
                <w:rFonts w:ascii="Cambria" w:hAnsi="Cambria" w:cs="Times New Roman"/>
                <w:sz w:val="24"/>
                <w:szCs w:val="24"/>
              </w:rPr>
              <w:t>с</w:t>
            </w:r>
            <w:r w:rsidRPr="00F50810">
              <w:rPr>
                <w:rFonts w:ascii="Cambria" w:hAnsi="Cambria" w:cs="Times New Roman"/>
                <w:sz w:val="24"/>
                <w:szCs w:val="24"/>
                <w:lang w:val="en-US"/>
              </w:rPr>
              <w:t>el, PowerPoint)</w:t>
            </w:r>
          </w:p>
        </w:tc>
      </w:tr>
      <w:tr w:rsidR="00B97FC8" w:rsidRPr="00A662A3" w:rsidTr="00F50810">
        <w:tc>
          <w:tcPr>
            <w:tcW w:w="2127" w:type="dxa"/>
            <w:vAlign w:val="center"/>
          </w:tcPr>
          <w:p w:rsidR="00B97FC8" w:rsidRPr="00F50810" w:rsidRDefault="00A662A3" w:rsidP="00A662A3">
            <w:pPr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color w:val="002060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016" w:type="dxa"/>
            <w:vAlign w:val="center"/>
          </w:tcPr>
          <w:p w:rsidR="00A662A3" w:rsidRPr="00F50810" w:rsidRDefault="007C3154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  <w:lang w:val="en-US"/>
              </w:rPr>
              <w:t>I</w:t>
            </w:r>
            <w:r w:rsidRPr="00F50810">
              <w:rPr>
                <w:rFonts w:ascii="Cambria" w:hAnsi="Cambria" w:cs="Times New Roman"/>
                <w:sz w:val="24"/>
                <w:szCs w:val="24"/>
              </w:rPr>
              <w:t xml:space="preserve"> Международный научно-технический форум по химическим технологиям и нефтепереработке Нефтехимия – 2018 - дипломант</w:t>
            </w:r>
          </w:p>
        </w:tc>
      </w:tr>
      <w:tr w:rsidR="00B97FC8" w:rsidRPr="00A662A3" w:rsidTr="00F50810">
        <w:tc>
          <w:tcPr>
            <w:tcW w:w="2127" w:type="dxa"/>
            <w:vAlign w:val="center"/>
          </w:tcPr>
          <w:p w:rsidR="00B97FC8" w:rsidRPr="00F50810" w:rsidRDefault="00A662A3" w:rsidP="00A662A3">
            <w:pPr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Дополнительное образование </w:t>
            </w:r>
            <w:r w:rsidRPr="00F50810">
              <w:rPr>
                <w:rFonts w:ascii="Cambria" w:hAnsi="Cambria" w:cs="Times New Roman"/>
                <w:color w:val="002060"/>
                <w:sz w:val="24"/>
                <w:szCs w:val="24"/>
              </w:rPr>
              <w:lastRenderedPageBreak/>
              <w:t>(курсы, семинары, стажировки др.)</w:t>
            </w:r>
          </w:p>
        </w:tc>
        <w:tc>
          <w:tcPr>
            <w:tcW w:w="8016" w:type="dxa"/>
            <w:vAlign w:val="center"/>
          </w:tcPr>
          <w:p w:rsidR="00B97FC8" w:rsidRPr="00F50810" w:rsidRDefault="007C3154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lastRenderedPageBreak/>
              <w:t>К</w:t>
            </w:r>
            <w:r w:rsidR="00A662A3" w:rsidRPr="00F50810">
              <w:rPr>
                <w:rFonts w:ascii="Cambria" w:hAnsi="Cambria" w:cs="Times New Roman"/>
                <w:sz w:val="24"/>
                <w:szCs w:val="24"/>
              </w:rPr>
              <w:t xml:space="preserve">урсы делового </w:t>
            </w:r>
            <w:r w:rsidRPr="00F50810">
              <w:rPr>
                <w:rFonts w:ascii="Cambria" w:hAnsi="Cambria" w:cs="Times New Roman"/>
                <w:sz w:val="24"/>
                <w:szCs w:val="24"/>
              </w:rPr>
              <w:t>английского языка, курсы французского языка</w:t>
            </w:r>
          </w:p>
        </w:tc>
      </w:tr>
      <w:tr w:rsidR="00B97FC8" w:rsidRPr="00A662A3" w:rsidTr="00F50810">
        <w:tc>
          <w:tcPr>
            <w:tcW w:w="2127" w:type="dxa"/>
            <w:vAlign w:val="center"/>
          </w:tcPr>
          <w:p w:rsidR="00B97FC8" w:rsidRPr="00F50810" w:rsidRDefault="00A662A3" w:rsidP="00531356">
            <w:pPr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color w:val="002060"/>
                <w:sz w:val="24"/>
                <w:szCs w:val="24"/>
              </w:rPr>
              <w:lastRenderedPageBreak/>
              <w:t>Стажировки/Опыт работы</w:t>
            </w:r>
          </w:p>
        </w:tc>
        <w:tc>
          <w:tcPr>
            <w:tcW w:w="8016" w:type="dxa"/>
            <w:vAlign w:val="center"/>
          </w:tcPr>
          <w:p w:rsidR="00B97FC8" w:rsidRPr="00F50810" w:rsidRDefault="007C3154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 xml:space="preserve">ООО </w:t>
            </w:r>
            <w:proofErr w:type="spellStart"/>
            <w:r w:rsidRPr="00F50810">
              <w:rPr>
                <w:rFonts w:ascii="Cambria" w:hAnsi="Cambria" w:cs="Times New Roman"/>
                <w:sz w:val="24"/>
                <w:szCs w:val="24"/>
                <w:lang w:val="en-US"/>
              </w:rPr>
              <w:t>MassimoDutti</w:t>
            </w:r>
            <w:proofErr w:type="spellEnd"/>
            <w:r w:rsidRPr="00F50810">
              <w:rPr>
                <w:rFonts w:ascii="Cambria" w:hAnsi="Cambria" w:cs="Times New Roman"/>
                <w:sz w:val="24"/>
                <w:szCs w:val="24"/>
              </w:rPr>
              <w:t xml:space="preserve"> БЛР – консультант (1,5 года)</w:t>
            </w:r>
          </w:p>
        </w:tc>
      </w:tr>
      <w:tr w:rsidR="00531356" w:rsidRPr="00A662A3" w:rsidTr="00F50810">
        <w:tc>
          <w:tcPr>
            <w:tcW w:w="2127" w:type="dxa"/>
            <w:vAlign w:val="center"/>
          </w:tcPr>
          <w:p w:rsidR="00531356" w:rsidRPr="00F50810" w:rsidRDefault="00531356" w:rsidP="00531356">
            <w:pPr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color w:val="002060"/>
                <w:sz w:val="24"/>
                <w:szCs w:val="24"/>
              </w:rPr>
              <w:t>Желаемое место работы</w:t>
            </w:r>
          </w:p>
        </w:tc>
        <w:tc>
          <w:tcPr>
            <w:tcW w:w="8016" w:type="dxa"/>
            <w:vAlign w:val="center"/>
          </w:tcPr>
          <w:p w:rsidR="00531356" w:rsidRPr="00F50810" w:rsidRDefault="00531356" w:rsidP="00531356">
            <w:pPr>
              <w:rPr>
                <w:rFonts w:ascii="Cambria" w:hAnsi="Cambria" w:cs="Times New Roman"/>
                <w:sz w:val="24"/>
                <w:szCs w:val="24"/>
              </w:rPr>
            </w:pPr>
            <w:r w:rsidRPr="00F50810">
              <w:rPr>
                <w:rFonts w:ascii="Cambria" w:hAnsi="Cambria" w:cs="Times New Roman"/>
                <w:sz w:val="24"/>
                <w:szCs w:val="24"/>
              </w:rPr>
              <w:t>г. Минск</w:t>
            </w:r>
          </w:p>
        </w:tc>
      </w:tr>
    </w:tbl>
    <w:p w:rsidR="007C3154" w:rsidRDefault="007C3154" w:rsidP="00502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810" w:rsidRDefault="00A662A3" w:rsidP="00502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0810">
        <w:rPr>
          <w:rFonts w:ascii="Times New Roman" w:hAnsi="Times New Roman" w:cs="Times New Roman"/>
          <w:b/>
          <w:color w:val="FF0000"/>
          <w:sz w:val="28"/>
          <w:szCs w:val="28"/>
        </w:rPr>
        <w:t>Самопрезентация</w:t>
      </w:r>
      <w:proofErr w:type="spellEnd"/>
      <w:r w:rsidR="00DB2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62A3">
        <w:rPr>
          <w:rFonts w:ascii="Times New Roman" w:hAnsi="Times New Roman" w:cs="Times New Roman"/>
          <w:i/>
          <w:sz w:val="28"/>
          <w:szCs w:val="28"/>
        </w:rPr>
        <w:t>(Почему именно я?)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A662A3" w:rsidTr="00E2797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4" w:rsidRPr="00DB21C1" w:rsidRDefault="007C3154" w:rsidP="00DB21C1">
            <w:pPr>
              <w:ind w:firstLine="45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E2797F">
              <w:rPr>
                <w:rFonts w:ascii="Cambria" w:hAnsi="Cambria" w:cs="Times New Roman"/>
                <w:sz w:val="24"/>
                <w:szCs w:val="24"/>
              </w:rPr>
              <w:t xml:space="preserve">А все потому, что я умею и могу выполнять любую порученную работу. </w:t>
            </w:r>
            <w:r w:rsidRPr="00DB21C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Быстро включаюсь в курс дела и нахожу решение поставленной задачи. </w:t>
            </w:r>
            <w:proofErr w:type="spellStart"/>
            <w:r w:rsidRPr="00DB21C1">
              <w:rPr>
                <w:rFonts w:ascii="Cambria" w:hAnsi="Cambria" w:cs="Times New Roman"/>
                <w:sz w:val="24"/>
                <w:szCs w:val="24"/>
                <w:lang w:val="en-US"/>
              </w:rPr>
              <w:t>Перфекционист</w:t>
            </w:r>
            <w:proofErr w:type="spellEnd"/>
            <w:r w:rsidR="00F50810" w:rsidRPr="00DB21C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по натуре</w:t>
            </w:r>
            <w:r w:rsidRPr="00DB21C1">
              <w:rPr>
                <w:rFonts w:ascii="Cambria" w:hAnsi="Cambria" w:cs="Times New Roman"/>
                <w:sz w:val="24"/>
                <w:szCs w:val="24"/>
                <w:lang w:val="en-US"/>
              </w:rPr>
              <w:t>, всегда стараюсь выполнить работу идеально. Нахожу общий язык с коллективом, легко вливаюсь в команду. Знаю свое дело и зачем прихожу на работу. А также обладаю</w:t>
            </w:r>
            <w:r w:rsidR="00F50810" w:rsidRPr="00DB21C1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усидчивостью и аккуратностью, без вредных привычек.</w:t>
            </w:r>
          </w:p>
          <w:p w:rsidR="00F50810" w:rsidRPr="00DB21C1" w:rsidRDefault="00F50810" w:rsidP="00DB21C1">
            <w:pPr>
              <w:ind w:firstLine="459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DB21C1">
              <w:rPr>
                <w:rFonts w:ascii="Cambria" w:hAnsi="Cambria" w:cs="Times New Roman"/>
                <w:sz w:val="24"/>
                <w:szCs w:val="24"/>
                <w:lang w:val="en-US"/>
              </w:rPr>
              <w:t>В свободное время предпочитаю вести активный образ жизни, заниматься спортом.</w:t>
            </w:r>
          </w:p>
        </w:tc>
      </w:tr>
    </w:tbl>
    <w:p w:rsidR="00A662A3" w:rsidRPr="00A662A3" w:rsidRDefault="00A662A3" w:rsidP="005021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62A3" w:rsidRPr="00A662A3" w:rsidSect="0050216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5211"/>
    <w:multiLevelType w:val="hybridMultilevel"/>
    <w:tmpl w:val="F642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6F"/>
    <w:rsid w:val="0050216F"/>
    <w:rsid w:val="00531356"/>
    <w:rsid w:val="007C3154"/>
    <w:rsid w:val="00887512"/>
    <w:rsid w:val="00A662A3"/>
    <w:rsid w:val="00B44ED6"/>
    <w:rsid w:val="00B60D75"/>
    <w:rsid w:val="00B97FC8"/>
    <w:rsid w:val="00DB21C1"/>
    <w:rsid w:val="00E2797F"/>
    <w:rsid w:val="00F50810"/>
    <w:rsid w:val="00FE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21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1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6</cp:revision>
  <dcterms:created xsi:type="dcterms:W3CDTF">2019-03-13T16:45:00Z</dcterms:created>
  <dcterms:modified xsi:type="dcterms:W3CDTF">2019-03-13T16:47:00Z</dcterms:modified>
</cp:coreProperties>
</file>